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EE" w:rsidRPr="006F535E" w:rsidRDefault="005762EE" w:rsidP="005762EE">
      <w:pPr>
        <w:shd w:val="clear" w:color="auto" w:fill="FFFFFF"/>
        <w:spacing w:after="0" w:line="390" w:lineRule="atLeast"/>
        <w:textAlignment w:val="top"/>
        <w:outlineLvl w:val="2"/>
        <w:rPr>
          <w:rFonts w:ascii="Gotham Pro Bold" w:eastAsia="Times New Roman" w:hAnsi="Gotham Pro Bold" w:cs="Times New Roman"/>
          <w:b/>
          <w:bCs/>
          <w:color w:val="0000FF"/>
          <w:sz w:val="33"/>
          <w:szCs w:val="33"/>
          <w:lang w:eastAsia="ru-RU"/>
        </w:rPr>
      </w:pPr>
      <w:r>
        <w:rPr>
          <w:rFonts w:ascii="Gotham Pro Medium" w:eastAsia="Times New Roman" w:hAnsi="Gotham Pro Medium" w:cs="Times New Roman"/>
          <w:b/>
          <w:sz w:val="33"/>
          <w:szCs w:val="33"/>
          <w:bdr w:val="none" w:sz="0" w:space="0" w:color="auto" w:frame="1"/>
          <w:lang w:eastAsia="ru-RU"/>
        </w:rPr>
        <w:t xml:space="preserve">                   </w:t>
      </w:r>
      <w:r w:rsidRPr="006F535E">
        <w:rPr>
          <w:rFonts w:ascii="Gotham Pro Medium" w:eastAsia="Times New Roman" w:hAnsi="Gotham Pro Medium" w:cs="Times New Roman"/>
          <w:b/>
          <w:color w:val="0000FF"/>
          <w:sz w:val="33"/>
          <w:szCs w:val="33"/>
          <w:bdr w:val="none" w:sz="0" w:space="0" w:color="auto" w:frame="1"/>
          <w:lang w:eastAsia="ru-RU"/>
        </w:rPr>
        <w:t>11 октября -   Международный день девочек</w:t>
      </w:r>
      <w:r w:rsidRPr="00F807CB">
        <w:rPr>
          <w:rFonts w:ascii="Gotham Pro Bold" w:eastAsia="Times New Roman" w:hAnsi="Gotham Pro Bold" w:cs="Times New Roman"/>
          <w:b/>
          <w:bCs/>
          <w:color w:val="0000FF"/>
          <w:sz w:val="33"/>
          <w:szCs w:val="33"/>
          <w:lang w:eastAsia="ru-RU"/>
        </w:rPr>
        <w:t> </w:t>
      </w:r>
    </w:p>
    <w:p w:rsidR="005762EE" w:rsidRDefault="005762EE" w:rsidP="005762EE">
      <w:pPr>
        <w:shd w:val="clear" w:color="auto" w:fill="FFFFFF"/>
        <w:spacing w:after="0" w:line="390" w:lineRule="atLeast"/>
        <w:ind w:left="4956"/>
        <w:textAlignment w:val="top"/>
        <w:outlineLvl w:val="2"/>
        <w:rPr>
          <w:rFonts w:ascii="Gotham Pro Bold" w:eastAsia="Times New Roman" w:hAnsi="Gotham Pro Bold" w:cs="Times New Roman"/>
          <w:b/>
          <w:bCs/>
          <w:sz w:val="33"/>
          <w:szCs w:val="33"/>
          <w:lang w:eastAsia="ru-RU"/>
        </w:rPr>
      </w:pPr>
    </w:p>
    <w:p w:rsidR="005762EE" w:rsidRDefault="005762EE" w:rsidP="005762EE">
      <w:pPr>
        <w:shd w:val="clear" w:color="auto" w:fill="FFFFFF"/>
        <w:spacing w:after="105" w:line="330" w:lineRule="atLeast"/>
        <w:ind w:left="4956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0BD7FF" wp14:editId="1E6A4ED8">
            <wp:simplePos x="0" y="0"/>
            <wp:positionH relativeFrom="column">
              <wp:posOffset>-69215</wp:posOffset>
            </wp:positionH>
            <wp:positionV relativeFrom="paragraph">
              <wp:posOffset>47625</wp:posOffset>
            </wp:positionV>
            <wp:extent cx="4114800" cy="2966720"/>
            <wp:effectExtent l="0" t="0" r="0" b="5080"/>
            <wp:wrapTight wrapText="bothSides">
              <wp:wrapPolygon edited="0">
                <wp:start x="0" y="0"/>
                <wp:lineTo x="0" y="21498"/>
                <wp:lineTo x="21500" y="21498"/>
                <wp:lineTo x="21500" y="0"/>
                <wp:lineTo x="0" y="0"/>
              </wp:wrapPolygon>
            </wp:wrapTight>
            <wp:docPr id="2" name="Рисунок 2" descr="https://ds03.infourok.ru/uploads/ex/052c/0003c233-636b6b55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52c/0003c233-636b6b55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" t="1639" b="4358"/>
                    <a:stretch/>
                  </pic:blipFill>
                  <pic:spPr bwMode="auto">
                    <a:xfrm>
                      <a:off x="0" y="0"/>
                      <a:ext cx="411480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2EE" w:rsidRDefault="005762EE" w:rsidP="005762EE">
      <w:pPr>
        <w:shd w:val="clear" w:color="auto" w:fill="FFFFFF"/>
        <w:spacing w:after="105" w:line="330" w:lineRule="atLeast"/>
        <w:ind w:left="4956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762EE" w:rsidRPr="0083061B" w:rsidRDefault="005762EE" w:rsidP="005762EE">
      <w:pPr>
        <w:shd w:val="clear" w:color="auto" w:fill="FFFFFF"/>
        <w:spacing w:after="105" w:line="330" w:lineRule="atLeast"/>
        <w:ind w:left="4956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83061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Быть девочкой прекрасно!</w:t>
      </w:r>
      <w:r w:rsidRPr="0083061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br/>
        <w:t>Девчонки, вы согласны?!</w:t>
      </w:r>
      <w:r w:rsidRPr="0083061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br/>
        <w:t>Ведь все вы так красивы</w:t>
      </w:r>
      <w:proofErr w:type="gramStart"/>
      <w:r w:rsidRPr="0083061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br/>
        <w:t>И</w:t>
      </w:r>
      <w:proofErr w:type="gramEnd"/>
      <w:r w:rsidRPr="0083061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слабость — ваша сила!</w:t>
      </w:r>
    </w:p>
    <w:p w:rsidR="005762EE" w:rsidRPr="0083061B" w:rsidRDefault="005762EE" w:rsidP="005762EE">
      <w:pPr>
        <w:shd w:val="clear" w:color="auto" w:fill="FFFFFF"/>
        <w:spacing w:after="105" w:line="330" w:lineRule="atLeast"/>
        <w:ind w:left="4956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83061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В душе пусть доброта</w:t>
      </w:r>
      <w:proofErr w:type="gramStart"/>
      <w:r w:rsidRPr="0083061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br/>
        <w:t>У</w:t>
      </w:r>
      <w:proofErr w:type="gramEnd"/>
      <w:r w:rsidRPr="0083061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вас царит всегда!</w:t>
      </w:r>
      <w:r w:rsidRPr="0083061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br/>
        <w:t>Купайтесь в счастье вечно</w:t>
      </w:r>
      <w:proofErr w:type="gramStart"/>
      <w:r w:rsidRPr="0083061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br/>
        <w:t>И</w:t>
      </w:r>
      <w:proofErr w:type="gramEnd"/>
      <w:r w:rsidRPr="0083061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будьте безупречны!</w:t>
      </w:r>
    </w:p>
    <w:p w:rsidR="005762EE" w:rsidRDefault="005762EE" w:rsidP="005762EE">
      <w:pPr>
        <w:shd w:val="clear" w:color="auto" w:fill="FFFFFF"/>
        <w:spacing w:after="105" w:line="330" w:lineRule="atLeast"/>
        <w:ind w:left="354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762EE" w:rsidRDefault="005762EE" w:rsidP="005762EE">
      <w:pPr>
        <w:shd w:val="clear" w:color="auto" w:fill="FFFFFF"/>
        <w:spacing w:after="105" w:line="330" w:lineRule="atLeast"/>
        <w:ind w:left="354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762EE" w:rsidRDefault="005762EE" w:rsidP="005762EE">
      <w:pPr>
        <w:shd w:val="clear" w:color="auto" w:fill="FFFFFF"/>
        <w:spacing w:after="105" w:line="330" w:lineRule="atLeast"/>
        <w:ind w:left="354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762EE" w:rsidRDefault="005762EE" w:rsidP="005762EE">
      <w:pPr>
        <w:shd w:val="clear" w:color="auto" w:fill="FFFFFF"/>
        <w:spacing w:after="0"/>
        <w:textAlignment w:val="top"/>
        <w:outlineLvl w:val="2"/>
        <w:rPr>
          <w:rFonts w:ascii="Gotham Pro Bold" w:eastAsia="Times New Roman" w:hAnsi="Gotham Pro Bold" w:cs="Times New Roman"/>
          <w:bCs/>
          <w:sz w:val="28"/>
          <w:szCs w:val="28"/>
          <w:lang w:eastAsia="ru-RU"/>
        </w:rPr>
      </w:pPr>
      <w:r w:rsidRPr="00411DF0">
        <w:rPr>
          <w:rFonts w:ascii="Gotham Pro Bold" w:eastAsia="Times New Roman" w:hAnsi="Gotham Pro Bold" w:cs="Times New Roman"/>
          <w:bCs/>
          <w:sz w:val="28"/>
          <w:szCs w:val="28"/>
          <w:lang w:eastAsia="ru-RU"/>
        </w:rPr>
        <w:t>В России и во всех странах мира  11 октября отмечают Международный день девочек.</w:t>
      </w:r>
    </w:p>
    <w:p w:rsidR="005762EE" w:rsidRPr="00F807CB" w:rsidRDefault="005762EE" w:rsidP="005762EE">
      <w:pPr>
        <w:shd w:val="clear" w:color="auto" w:fill="FFFFFF"/>
        <w:spacing w:after="330"/>
        <w:textAlignment w:val="top"/>
        <w:rPr>
          <w:rFonts w:ascii="Gotham Pro Regular" w:eastAsia="Times New Roman" w:hAnsi="Gotham Pro Regular" w:cs="Times New Roman"/>
          <w:sz w:val="29"/>
          <w:szCs w:val="27"/>
          <w:lang w:eastAsia="ru-RU"/>
        </w:rPr>
      </w:pPr>
      <w:r w:rsidRPr="00F807CB">
        <w:rPr>
          <w:rFonts w:ascii="Gotham Pro Regular" w:eastAsia="Times New Roman" w:hAnsi="Gotham Pro Regular" w:cs="Times New Roman"/>
          <w:noProof/>
          <w:sz w:val="29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 wp14:anchorId="264995E0" wp14:editId="70077BF4">
            <wp:simplePos x="0" y="0"/>
            <wp:positionH relativeFrom="column">
              <wp:posOffset>-163195</wp:posOffset>
            </wp:positionH>
            <wp:positionV relativeFrom="paragraph">
              <wp:posOffset>1392555</wp:posOffset>
            </wp:positionV>
            <wp:extent cx="3869055" cy="2578735"/>
            <wp:effectExtent l="0" t="0" r="0" b="0"/>
            <wp:wrapTight wrapText="bothSides">
              <wp:wrapPolygon edited="0">
                <wp:start x="0" y="0"/>
                <wp:lineTo x="0" y="21382"/>
                <wp:lineTo x="21483" y="21382"/>
                <wp:lineTo x="21483" y="0"/>
                <wp:lineTo x="0" y="0"/>
              </wp:wrapPolygon>
            </wp:wrapTight>
            <wp:docPr id="3" name="Рисунок 3" descr="https://vesti.ua/img/forall/u/6/71/1000-Maria_Valsova-49753c26e444ac2881d8940b30cf6b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sti.ua/img/forall/u/6/71/1000-Maria_Valsova-49753c26e444ac2881d8940b30cf6b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7CB">
        <w:rPr>
          <w:rFonts w:ascii="Gotham Pro Regular" w:eastAsia="Times New Roman" w:hAnsi="Gotham Pro Regular" w:cs="Times New Roman"/>
          <w:sz w:val="29"/>
          <w:szCs w:val="27"/>
          <w:lang w:eastAsia="ru-RU"/>
        </w:rPr>
        <w:t xml:space="preserve">Инициатива по принятию резолюции на введение Международного дня девочек была выдвинута со стороны Канады на Генеральной Ассамблее ООН. Продвижением резолюции </w:t>
      </w:r>
      <w:proofErr w:type="gramStart"/>
      <w:r w:rsidRPr="00F807CB">
        <w:rPr>
          <w:rFonts w:ascii="Gotham Pro Regular" w:eastAsia="Times New Roman" w:hAnsi="Gotham Pro Regular" w:cs="Times New Roman"/>
          <w:sz w:val="29"/>
          <w:szCs w:val="27"/>
          <w:lang w:eastAsia="ru-RU"/>
        </w:rPr>
        <w:t>занималась</w:t>
      </w:r>
      <w:proofErr w:type="gramEnd"/>
      <w:r w:rsidRPr="00F807CB">
        <w:rPr>
          <w:rFonts w:ascii="Gotham Pro Regular" w:eastAsia="Times New Roman" w:hAnsi="Gotham Pro Regular" w:cs="Times New Roman"/>
          <w:sz w:val="29"/>
          <w:szCs w:val="27"/>
          <w:lang w:eastAsia="ru-RU"/>
        </w:rPr>
        <w:t xml:space="preserve"> канадский министр по делам женщин Рона </w:t>
      </w:r>
      <w:proofErr w:type="spellStart"/>
      <w:r w:rsidRPr="00F807CB">
        <w:rPr>
          <w:rFonts w:ascii="Gotham Pro Regular" w:eastAsia="Times New Roman" w:hAnsi="Gotham Pro Regular" w:cs="Times New Roman"/>
          <w:sz w:val="29"/>
          <w:szCs w:val="27"/>
          <w:lang w:eastAsia="ru-RU"/>
        </w:rPr>
        <w:t>Эмброуз</w:t>
      </w:r>
      <w:proofErr w:type="spellEnd"/>
      <w:r w:rsidRPr="00F807CB">
        <w:rPr>
          <w:rFonts w:ascii="Gotham Pro Regular" w:eastAsia="Times New Roman" w:hAnsi="Gotham Pro Regular" w:cs="Times New Roman"/>
          <w:sz w:val="29"/>
          <w:szCs w:val="27"/>
          <w:lang w:eastAsia="ru-RU"/>
        </w:rPr>
        <w:t>. 10 декабря 2011 года Генеральная Ассамблея ООН провела голосование по принятию Международного дня девочек, начиная с 11 октября 2012 года.</w:t>
      </w:r>
    </w:p>
    <w:p w:rsidR="005762EE" w:rsidRPr="00F807CB" w:rsidRDefault="005762EE" w:rsidP="005762EE">
      <w:pPr>
        <w:shd w:val="clear" w:color="auto" w:fill="FFFFFF"/>
        <w:spacing w:after="0" w:line="390" w:lineRule="atLeast"/>
        <w:textAlignment w:val="top"/>
        <w:outlineLvl w:val="2"/>
        <w:rPr>
          <w:rFonts w:ascii="Gotham Pro Regular" w:eastAsia="Times New Roman" w:hAnsi="Gotham Pro Regular" w:cs="Times New Roman"/>
          <w:sz w:val="29"/>
          <w:szCs w:val="27"/>
          <w:lang w:eastAsia="ru-RU"/>
        </w:rPr>
      </w:pPr>
      <w:r w:rsidRPr="00F807CB">
        <w:rPr>
          <w:rFonts w:ascii="Gotham Pro Regular" w:eastAsia="Times New Roman" w:hAnsi="Gotham Pro Regular" w:cs="Times New Roman"/>
          <w:sz w:val="29"/>
          <w:szCs w:val="27"/>
          <w:lang w:eastAsia="ru-RU"/>
        </w:rPr>
        <w:t>Цель празднования этого дня — обратить внимание на социальные проблемы и неравенство, испытываемые девочками во всём мире, связанные непосредственно с отношением окружающего общества к женскому полу. В их число входят возможности получения образования, полноценного питания, медицинского обслуживания, социальные права, защита от дискриминации, насилия и принудительного замужества в детском возрасте.</w:t>
      </w:r>
    </w:p>
    <w:p w:rsidR="005762EE" w:rsidRDefault="005762EE" w:rsidP="005762EE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спешная современная женщина «начинается» именно с малышки, защищённой с самых ранних лет. В этом и заключается залог её успешной реализации. Здоровая и счастливая женщина – это кроха, воспитанная любящими родителями в идеальных условиях. Так поддержим же создателей Международного дня девочек! Давайте поздравлять наших маленьких принцесс, посвящать им тёплые слова и дарить </w:t>
      </w:r>
      <w:r w:rsidRPr="00F80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красивые подарки! Не сомневайтесь в том, что девчонки обязательно оценят все ваши старания!</w:t>
      </w:r>
    </w:p>
    <w:p w:rsidR="005762EE" w:rsidRDefault="005762EE" w:rsidP="005762EE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Pr="00793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793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ДЕВОЧКАХ</w:t>
      </w:r>
      <w:proofErr w:type="gramEnd"/>
    </w:p>
    <w:p w:rsidR="005762EE" w:rsidRPr="00B3214E" w:rsidRDefault="005762EE" w:rsidP="005762EE">
      <w:pPr>
        <w:pStyle w:val="a3"/>
        <w:numPr>
          <w:ilvl w:val="0"/>
          <w:numId w:val="2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4E">
        <w:rPr>
          <w:rFonts w:ascii="Times New Roman" w:hAnsi="Times New Roman" w:cs="Times New Roman"/>
          <w:b/>
          <w:bCs/>
          <w:sz w:val="28"/>
          <w:szCs w:val="21"/>
        </w:rPr>
        <w:t xml:space="preserve">Девочки лучше мальчиков распознают форму и яркие цвета: в два-три года чаще рисуют разноцветных человечков, в то время как большинство мальчишек ограничиваются черными каракулями. </w:t>
      </w:r>
    </w:p>
    <w:p w:rsidR="005762EE" w:rsidRDefault="005762EE" w:rsidP="005762EE">
      <w:pPr>
        <w:pStyle w:val="a6"/>
        <w:numPr>
          <w:ilvl w:val="0"/>
          <w:numId w:val="2"/>
        </w:numPr>
        <w:spacing w:before="0" w:beforeAutospacing="0" w:after="0" w:afterAutospacing="0"/>
        <w:outlineLvl w:val="3"/>
        <w:rPr>
          <w:b/>
          <w:bCs/>
          <w:sz w:val="28"/>
          <w:szCs w:val="21"/>
        </w:rPr>
      </w:pPr>
      <w:r w:rsidRPr="00B3214E">
        <w:rPr>
          <w:b/>
          <w:bCs/>
          <w:sz w:val="28"/>
          <w:szCs w:val="21"/>
        </w:rPr>
        <w:t xml:space="preserve">Девочки ссорятся при помощи слов. Но при этом запоминают обиду надолго. </w:t>
      </w:r>
    </w:p>
    <w:p w:rsidR="005762EE" w:rsidRDefault="005762EE" w:rsidP="005762EE">
      <w:pPr>
        <w:pStyle w:val="a6"/>
        <w:spacing w:before="0" w:beforeAutospacing="0" w:after="0" w:afterAutospacing="0"/>
        <w:outlineLvl w:val="3"/>
        <w:rPr>
          <w:b/>
          <w:bCs/>
          <w:sz w:val="28"/>
          <w:szCs w:val="21"/>
        </w:rPr>
      </w:pPr>
    </w:p>
    <w:p w:rsidR="005762EE" w:rsidRDefault="005762EE" w:rsidP="005762EE">
      <w:pPr>
        <w:pStyle w:val="a6"/>
        <w:numPr>
          <w:ilvl w:val="0"/>
          <w:numId w:val="2"/>
        </w:numPr>
        <w:spacing w:before="0" w:beforeAutospacing="0" w:after="0" w:afterAutospacing="0"/>
        <w:outlineLvl w:val="3"/>
        <w:rPr>
          <w:b/>
          <w:bCs/>
          <w:sz w:val="28"/>
          <w:szCs w:val="21"/>
        </w:rPr>
      </w:pPr>
      <w:r w:rsidRPr="00B3214E">
        <w:rPr>
          <w:b/>
          <w:bCs/>
          <w:sz w:val="28"/>
          <w:szCs w:val="21"/>
        </w:rPr>
        <w:t>Девочки дружат по-разному, однако важным критерием дружбы всегда остаются разговоры и общие секреты. Когда девочка сталкивается с проблемами, то всегда идет</w:t>
      </w:r>
      <w:r>
        <w:rPr>
          <w:b/>
          <w:bCs/>
          <w:sz w:val="28"/>
          <w:szCs w:val="21"/>
        </w:rPr>
        <w:t xml:space="preserve"> </w:t>
      </w:r>
      <w:r w:rsidRPr="00B3214E">
        <w:rPr>
          <w:b/>
          <w:bCs/>
          <w:sz w:val="28"/>
          <w:szCs w:val="21"/>
        </w:rPr>
        <w:t xml:space="preserve"> к своей "группе поддержки" в лице подруг. </w:t>
      </w:r>
    </w:p>
    <w:p w:rsidR="005762EE" w:rsidRPr="00B3214E" w:rsidRDefault="005762EE" w:rsidP="005762EE">
      <w:pPr>
        <w:pStyle w:val="a6"/>
        <w:spacing w:before="0" w:beforeAutospacing="0" w:after="0" w:afterAutospacing="0"/>
        <w:outlineLvl w:val="3"/>
        <w:rPr>
          <w:b/>
          <w:bCs/>
          <w:sz w:val="28"/>
          <w:szCs w:val="21"/>
        </w:rPr>
      </w:pPr>
    </w:p>
    <w:p w:rsidR="005762EE" w:rsidRDefault="005762EE" w:rsidP="005762EE">
      <w:pPr>
        <w:pStyle w:val="a6"/>
        <w:numPr>
          <w:ilvl w:val="0"/>
          <w:numId w:val="2"/>
        </w:numPr>
        <w:spacing w:before="0" w:beforeAutospacing="0" w:after="0" w:afterAutospacing="0"/>
        <w:outlineLvl w:val="3"/>
        <w:rPr>
          <w:b/>
          <w:bCs/>
          <w:sz w:val="28"/>
          <w:szCs w:val="21"/>
        </w:rPr>
      </w:pPr>
      <w:r w:rsidRPr="00B3214E">
        <w:rPr>
          <w:b/>
          <w:bCs/>
          <w:sz w:val="28"/>
          <w:szCs w:val="21"/>
        </w:rPr>
        <w:t xml:space="preserve">Девочки более чувствительные и воспринимают все близко к сердцу. И если мальчикам полезен стресс, который пробуждает в них "соревновательный дух", то девочкам он противопоказан. </w:t>
      </w:r>
    </w:p>
    <w:p w:rsidR="005762EE" w:rsidRPr="00B3214E" w:rsidRDefault="005762EE" w:rsidP="005762EE">
      <w:pPr>
        <w:pStyle w:val="a6"/>
        <w:spacing w:before="0" w:beforeAutospacing="0" w:after="0" w:afterAutospacing="0"/>
        <w:outlineLvl w:val="3"/>
        <w:rPr>
          <w:b/>
          <w:bCs/>
          <w:sz w:val="28"/>
          <w:szCs w:val="21"/>
        </w:rPr>
      </w:pPr>
    </w:p>
    <w:p w:rsidR="005762EE" w:rsidRDefault="005762EE" w:rsidP="005762EE">
      <w:pPr>
        <w:pStyle w:val="a6"/>
        <w:numPr>
          <w:ilvl w:val="0"/>
          <w:numId w:val="2"/>
        </w:numPr>
        <w:spacing w:before="0" w:beforeAutospacing="0" w:after="0" w:afterAutospacing="0"/>
        <w:outlineLvl w:val="3"/>
        <w:rPr>
          <w:b/>
          <w:bCs/>
          <w:sz w:val="28"/>
          <w:szCs w:val="21"/>
        </w:rPr>
      </w:pPr>
      <w:r w:rsidRPr="00B3214E">
        <w:rPr>
          <w:b/>
          <w:bCs/>
          <w:sz w:val="28"/>
          <w:szCs w:val="21"/>
        </w:rPr>
        <w:t xml:space="preserve">Девочки лучше слышат, чем мальчики, именно поэтому им тяжелее сосредоточиться в шумном помещении. </w:t>
      </w:r>
    </w:p>
    <w:p w:rsidR="005762EE" w:rsidRDefault="005762EE" w:rsidP="005762EE">
      <w:pPr>
        <w:pStyle w:val="a3"/>
        <w:rPr>
          <w:b/>
          <w:bCs/>
          <w:sz w:val="28"/>
          <w:szCs w:val="21"/>
        </w:rPr>
      </w:pPr>
    </w:p>
    <w:p w:rsidR="005762EE" w:rsidRPr="00B87DD3" w:rsidRDefault="005762EE" w:rsidP="005762EE">
      <w:pPr>
        <w:pStyle w:val="a6"/>
        <w:spacing w:before="0" w:beforeAutospacing="0" w:after="0" w:afterAutospacing="0"/>
        <w:ind w:left="1416"/>
        <w:outlineLvl w:val="3"/>
        <w:rPr>
          <w:b/>
          <w:bCs/>
          <w:i/>
          <w:sz w:val="28"/>
          <w:szCs w:val="21"/>
        </w:rPr>
      </w:pPr>
      <w:r w:rsidRPr="00B87DD3">
        <w:rPr>
          <w:b/>
          <w:bCs/>
          <w:i/>
          <w:sz w:val="28"/>
          <w:szCs w:val="21"/>
        </w:rPr>
        <w:t xml:space="preserve">С Днем милых девочек! И пусть растут </w:t>
      </w:r>
      <w:proofErr w:type="gramStart"/>
      <w:r w:rsidRPr="00B87DD3">
        <w:rPr>
          <w:b/>
          <w:bCs/>
          <w:i/>
          <w:sz w:val="28"/>
          <w:szCs w:val="21"/>
        </w:rPr>
        <w:t>счастливыми</w:t>
      </w:r>
      <w:proofErr w:type="gramEnd"/>
      <w:r w:rsidRPr="00B87DD3">
        <w:rPr>
          <w:b/>
          <w:bCs/>
          <w:i/>
          <w:sz w:val="28"/>
          <w:szCs w:val="21"/>
        </w:rPr>
        <w:t>,</w:t>
      </w:r>
      <w:r w:rsidRPr="00B87DD3">
        <w:rPr>
          <w:b/>
          <w:bCs/>
          <w:i/>
          <w:sz w:val="28"/>
          <w:szCs w:val="21"/>
        </w:rPr>
        <w:br/>
        <w:t>Как звезды, светлыми, как солнца свет, красивыми!</w:t>
      </w:r>
      <w:r w:rsidRPr="00B87DD3">
        <w:rPr>
          <w:b/>
          <w:bCs/>
          <w:i/>
          <w:sz w:val="28"/>
          <w:szCs w:val="21"/>
        </w:rPr>
        <w:br/>
        <w:t>Оберегайте только крошек этих ласковых,</w:t>
      </w:r>
      <w:r w:rsidRPr="00B87DD3">
        <w:rPr>
          <w:b/>
          <w:bCs/>
          <w:i/>
          <w:sz w:val="28"/>
          <w:szCs w:val="21"/>
        </w:rPr>
        <w:br/>
        <w:t>И пусть их жизни будут радостными сказками!</w:t>
      </w:r>
    </w:p>
    <w:p w:rsidR="005762EE" w:rsidRPr="00B87DD3" w:rsidRDefault="005762EE" w:rsidP="005762EE">
      <w:pPr>
        <w:pStyle w:val="a6"/>
        <w:spacing w:after="0"/>
        <w:ind w:left="1416"/>
        <w:outlineLvl w:val="3"/>
        <w:rPr>
          <w:b/>
          <w:bCs/>
          <w:i/>
          <w:sz w:val="28"/>
          <w:szCs w:val="21"/>
        </w:rPr>
      </w:pPr>
      <w:r w:rsidRPr="00B87DD3">
        <w:rPr>
          <w:b/>
          <w:bCs/>
          <w:i/>
          <w:sz w:val="28"/>
          <w:szCs w:val="21"/>
        </w:rPr>
        <w:t>Им помогайте, научите быть послушными,</w:t>
      </w:r>
      <w:r w:rsidRPr="00B87DD3">
        <w:rPr>
          <w:b/>
          <w:bCs/>
          <w:i/>
          <w:sz w:val="28"/>
          <w:szCs w:val="21"/>
        </w:rPr>
        <w:br/>
        <w:t>Всегда приветливыми, очень добродушными,</w:t>
      </w:r>
      <w:r w:rsidRPr="00B87DD3">
        <w:rPr>
          <w:b/>
          <w:bCs/>
          <w:i/>
          <w:sz w:val="28"/>
          <w:szCs w:val="21"/>
        </w:rPr>
        <w:br/>
        <w:t>Чтоб их глаза светились самой кроткой радостью,</w:t>
      </w:r>
      <w:r w:rsidRPr="00B87DD3">
        <w:rPr>
          <w:b/>
          <w:bCs/>
          <w:i/>
          <w:sz w:val="28"/>
          <w:szCs w:val="21"/>
        </w:rPr>
        <w:br/>
        <w:t>А каждый миг бы впечатлял добром и сладостью!</w:t>
      </w:r>
    </w:p>
    <w:p w:rsidR="005762EE" w:rsidRPr="00B3214E" w:rsidRDefault="005762EE" w:rsidP="005762EE">
      <w:pPr>
        <w:pStyle w:val="a6"/>
        <w:spacing w:before="0" w:beforeAutospacing="0" w:after="0" w:afterAutospacing="0"/>
        <w:ind w:left="720"/>
        <w:outlineLvl w:val="3"/>
        <w:rPr>
          <w:b/>
          <w:bCs/>
          <w:sz w:val="28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69E46B63" wp14:editId="7AF8B038">
            <wp:simplePos x="0" y="0"/>
            <wp:positionH relativeFrom="column">
              <wp:posOffset>846455</wp:posOffset>
            </wp:positionH>
            <wp:positionV relativeFrom="paragraph">
              <wp:posOffset>65405</wp:posOffset>
            </wp:positionV>
            <wp:extent cx="4643120" cy="2751455"/>
            <wp:effectExtent l="0" t="0" r="5080" b="0"/>
            <wp:wrapTight wrapText="bothSides">
              <wp:wrapPolygon edited="0">
                <wp:start x="0" y="0"/>
                <wp:lineTo x="0" y="21386"/>
                <wp:lineTo x="21535" y="21386"/>
                <wp:lineTo x="21535" y="0"/>
                <wp:lineTo x="0" y="0"/>
              </wp:wrapPolygon>
            </wp:wrapTight>
            <wp:docPr id="4" name="Рисунок 4" descr="https://pro2019god.ru/wp-content/uploads/2019/02/%D0%B4%D0%B5%D0%BD%D1%8C-%D0%B4%D0%B5%D0%B2%D0%BE%D1%87%D0%B5%D0%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2019god.ru/wp-content/uploads/2019/02/%D0%B4%D0%B5%D0%BD%D1%8C-%D0%B4%D0%B5%D0%B2%D0%BE%D1%87%D0%B5%D0%BA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762EE" w:rsidRDefault="005762EE" w:rsidP="005762EE">
      <w:pPr>
        <w:shd w:val="clear" w:color="auto" w:fill="FFFFFF"/>
        <w:spacing w:after="0" w:line="390" w:lineRule="atLeast"/>
        <w:textAlignment w:val="top"/>
        <w:outlineLvl w:val="2"/>
        <w:rPr>
          <w:rFonts w:ascii="Gotham Pro Medium" w:eastAsia="Times New Roman" w:hAnsi="Gotham Pro Medium" w:cs="Times New Roman"/>
          <w:b/>
          <w:sz w:val="33"/>
          <w:szCs w:val="33"/>
          <w:bdr w:val="none" w:sz="0" w:space="0" w:color="auto" w:frame="1"/>
          <w:lang w:eastAsia="ru-RU"/>
        </w:rPr>
      </w:pPr>
      <w:r>
        <w:rPr>
          <w:rFonts w:ascii="Gotham Pro Medium" w:eastAsia="Times New Roman" w:hAnsi="Gotham Pro Medium" w:cs="Times New Roman"/>
          <w:b/>
          <w:sz w:val="33"/>
          <w:szCs w:val="33"/>
          <w:bdr w:val="none" w:sz="0" w:space="0" w:color="auto" w:frame="1"/>
          <w:lang w:eastAsia="ru-RU"/>
        </w:rPr>
        <w:t xml:space="preserve">             </w:t>
      </w:r>
    </w:p>
    <w:p w:rsidR="005762EE" w:rsidRDefault="005762EE" w:rsidP="005762EE">
      <w:pPr>
        <w:shd w:val="clear" w:color="auto" w:fill="FFFFFF"/>
        <w:spacing w:after="0" w:line="390" w:lineRule="atLeast"/>
        <w:textAlignment w:val="top"/>
        <w:outlineLvl w:val="2"/>
        <w:rPr>
          <w:rFonts w:ascii="Gotham Pro Medium" w:eastAsia="Times New Roman" w:hAnsi="Gotham Pro Medium" w:cs="Times New Roman"/>
          <w:b/>
          <w:sz w:val="33"/>
          <w:szCs w:val="33"/>
          <w:bdr w:val="none" w:sz="0" w:space="0" w:color="auto" w:frame="1"/>
          <w:lang w:eastAsia="ru-RU"/>
        </w:rPr>
      </w:pPr>
    </w:p>
    <w:p w:rsidR="005762EE" w:rsidRDefault="005762EE" w:rsidP="005762EE">
      <w:pPr>
        <w:shd w:val="clear" w:color="auto" w:fill="FFFFFF"/>
        <w:spacing w:after="0" w:line="390" w:lineRule="atLeast"/>
        <w:textAlignment w:val="top"/>
        <w:outlineLvl w:val="2"/>
        <w:rPr>
          <w:rFonts w:ascii="Gotham Pro Medium" w:eastAsia="Times New Roman" w:hAnsi="Gotham Pro Medium" w:cs="Times New Roman"/>
          <w:b/>
          <w:sz w:val="33"/>
          <w:szCs w:val="33"/>
          <w:bdr w:val="none" w:sz="0" w:space="0" w:color="auto" w:frame="1"/>
          <w:lang w:eastAsia="ru-RU"/>
        </w:rPr>
      </w:pPr>
    </w:p>
    <w:p w:rsidR="005762EE" w:rsidRDefault="005762EE" w:rsidP="005762EE">
      <w:pPr>
        <w:shd w:val="clear" w:color="auto" w:fill="FFFFFF"/>
        <w:spacing w:after="0" w:line="390" w:lineRule="atLeast"/>
        <w:textAlignment w:val="top"/>
        <w:outlineLvl w:val="2"/>
        <w:rPr>
          <w:rFonts w:ascii="Gotham Pro Medium" w:eastAsia="Times New Roman" w:hAnsi="Gotham Pro Medium" w:cs="Times New Roman"/>
          <w:b/>
          <w:sz w:val="33"/>
          <w:szCs w:val="33"/>
          <w:bdr w:val="none" w:sz="0" w:space="0" w:color="auto" w:frame="1"/>
          <w:lang w:eastAsia="ru-RU"/>
        </w:rPr>
      </w:pPr>
    </w:p>
    <w:p w:rsidR="005762EE" w:rsidRDefault="005762EE" w:rsidP="005762EE">
      <w:pPr>
        <w:shd w:val="clear" w:color="auto" w:fill="FFFFFF"/>
        <w:spacing w:after="0" w:line="390" w:lineRule="atLeast"/>
        <w:textAlignment w:val="top"/>
        <w:outlineLvl w:val="2"/>
        <w:rPr>
          <w:rFonts w:ascii="Gotham Pro Medium" w:eastAsia="Times New Roman" w:hAnsi="Gotham Pro Medium" w:cs="Times New Roman"/>
          <w:b/>
          <w:sz w:val="33"/>
          <w:szCs w:val="33"/>
          <w:bdr w:val="none" w:sz="0" w:space="0" w:color="auto" w:frame="1"/>
          <w:lang w:eastAsia="ru-RU"/>
        </w:rPr>
      </w:pPr>
    </w:p>
    <w:p w:rsidR="005762EE" w:rsidRDefault="005762EE" w:rsidP="005762EE">
      <w:pPr>
        <w:shd w:val="clear" w:color="auto" w:fill="FFFFFF"/>
        <w:spacing w:after="0" w:line="390" w:lineRule="atLeast"/>
        <w:textAlignment w:val="top"/>
        <w:outlineLvl w:val="2"/>
        <w:rPr>
          <w:rFonts w:ascii="Gotham Pro Medium" w:eastAsia="Times New Roman" w:hAnsi="Gotham Pro Medium" w:cs="Times New Roman"/>
          <w:b/>
          <w:sz w:val="33"/>
          <w:szCs w:val="33"/>
          <w:bdr w:val="none" w:sz="0" w:space="0" w:color="auto" w:frame="1"/>
          <w:lang w:eastAsia="ru-RU"/>
        </w:rPr>
      </w:pPr>
    </w:p>
    <w:p w:rsidR="005762EE" w:rsidRDefault="005762EE" w:rsidP="005762EE">
      <w:pPr>
        <w:shd w:val="clear" w:color="auto" w:fill="FFFFFF"/>
        <w:spacing w:after="0" w:line="390" w:lineRule="atLeast"/>
        <w:textAlignment w:val="top"/>
        <w:outlineLvl w:val="2"/>
        <w:rPr>
          <w:rFonts w:ascii="Gotham Pro Medium" w:eastAsia="Times New Roman" w:hAnsi="Gotham Pro Medium" w:cs="Times New Roman"/>
          <w:b/>
          <w:sz w:val="33"/>
          <w:szCs w:val="33"/>
          <w:bdr w:val="none" w:sz="0" w:space="0" w:color="auto" w:frame="1"/>
          <w:lang w:eastAsia="ru-RU"/>
        </w:rPr>
      </w:pPr>
    </w:p>
    <w:p w:rsidR="005762EE" w:rsidRDefault="005762EE" w:rsidP="005762EE">
      <w:pPr>
        <w:shd w:val="clear" w:color="auto" w:fill="FFFFFF"/>
        <w:spacing w:after="0" w:line="390" w:lineRule="atLeast"/>
        <w:textAlignment w:val="top"/>
        <w:outlineLvl w:val="2"/>
        <w:rPr>
          <w:rFonts w:ascii="Gotham Pro Medium" w:eastAsia="Times New Roman" w:hAnsi="Gotham Pro Medium" w:cs="Times New Roman"/>
          <w:b/>
          <w:sz w:val="33"/>
          <w:szCs w:val="33"/>
          <w:bdr w:val="none" w:sz="0" w:space="0" w:color="auto" w:frame="1"/>
          <w:lang w:eastAsia="ru-RU"/>
        </w:rPr>
      </w:pPr>
    </w:p>
    <w:p w:rsidR="005762EE" w:rsidRDefault="005762EE" w:rsidP="005762EE">
      <w:pPr>
        <w:shd w:val="clear" w:color="auto" w:fill="FFFFFF"/>
        <w:spacing w:after="0" w:line="390" w:lineRule="atLeast"/>
        <w:textAlignment w:val="top"/>
        <w:outlineLvl w:val="2"/>
        <w:rPr>
          <w:rFonts w:ascii="Gotham Pro Medium" w:eastAsia="Times New Roman" w:hAnsi="Gotham Pro Medium" w:cs="Times New Roman"/>
          <w:b/>
          <w:sz w:val="33"/>
          <w:szCs w:val="33"/>
          <w:bdr w:val="none" w:sz="0" w:space="0" w:color="auto" w:frame="1"/>
          <w:lang w:eastAsia="ru-RU"/>
        </w:rPr>
      </w:pPr>
    </w:p>
    <w:p w:rsidR="000E57E4" w:rsidRDefault="000E57E4"/>
    <w:sectPr w:rsidR="000E57E4" w:rsidSect="00B67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 Bold">
    <w:altName w:val="Times New Roman"/>
    <w:panose1 w:val="00000000000000000000"/>
    <w:charset w:val="00"/>
    <w:family w:val="roman"/>
    <w:notTrueType/>
    <w:pitch w:val="default"/>
  </w:font>
  <w:font w:name="Gotham Pro Medium">
    <w:altName w:val="Times New Roman"/>
    <w:panose1 w:val="00000000000000000000"/>
    <w:charset w:val="00"/>
    <w:family w:val="roman"/>
    <w:notTrueType/>
    <w:pitch w:val="default"/>
  </w:font>
  <w:font w:name="Gotham Pro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F06"/>
    <w:multiLevelType w:val="hybridMultilevel"/>
    <w:tmpl w:val="2CA6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B64E3"/>
    <w:multiLevelType w:val="hybridMultilevel"/>
    <w:tmpl w:val="29CE2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02"/>
    <w:rsid w:val="000E57E4"/>
    <w:rsid w:val="004D3E02"/>
    <w:rsid w:val="005762EE"/>
    <w:rsid w:val="00B6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C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7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C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7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Company>*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2020-10-09T02:56:00Z</dcterms:created>
  <dcterms:modified xsi:type="dcterms:W3CDTF">2020-10-09T03:00:00Z</dcterms:modified>
</cp:coreProperties>
</file>